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0E9C" w:rsidRDefault="00090E9C" w:rsidP="00927BA0">
      <w:pPr>
        <w:spacing w:line="480" w:lineRule="auto"/>
        <w:rPr>
          <w:rFonts w:ascii="Times New Roman" w:hAnsi="Times New Roman" w:cs="Times New Roman"/>
          <w:sz w:val="24"/>
          <w:szCs w:val="24"/>
        </w:rPr>
      </w:pPr>
    </w:p>
    <w:p w:rsidR="00090E9C" w:rsidRDefault="00090E9C" w:rsidP="00927BA0">
      <w:pPr>
        <w:spacing w:line="480" w:lineRule="auto"/>
        <w:rPr>
          <w:rFonts w:ascii="Times New Roman" w:hAnsi="Times New Roman" w:cs="Times New Roman"/>
          <w:sz w:val="24"/>
          <w:szCs w:val="24"/>
        </w:rPr>
      </w:pPr>
    </w:p>
    <w:p w:rsidR="00090E9C" w:rsidRDefault="00090E9C" w:rsidP="00927BA0">
      <w:pPr>
        <w:spacing w:line="480" w:lineRule="auto"/>
        <w:rPr>
          <w:rFonts w:ascii="Times New Roman" w:hAnsi="Times New Roman" w:cs="Times New Roman"/>
          <w:sz w:val="24"/>
          <w:szCs w:val="24"/>
        </w:rPr>
      </w:pPr>
    </w:p>
    <w:p w:rsidR="00090E9C" w:rsidRDefault="00090E9C" w:rsidP="00090E9C">
      <w:pPr>
        <w:spacing w:line="480" w:lineRule="auto"/>
        <w:jc w:val="center"/>
        <w:rPr>
          <w:rFonts w:ascii="Times New Roman" w:hAnsi="Times New Roman" w:cs="Times New Roman"/>
          <w:sz w:val="24"/>
          <w:szCs w:val="24"/>
        </w:rPr>
      </w:pPr>
    </w:p>
    <w:p w:rsidR="00090E9C" w:rsidRDefault="00090E9C" w:rsidP="00090E9C">
      <w:pPr>
        <w:spacing w:line="480" w:lineRule="auto"/>
        <w:jc w:val="center"/>
        <w:rPr>
          <w:rFonts w:ascii="Times New Roman" w:hAnsi="Times New Roman" w:cs="Times New Roman"/>
          <w:sz w:val="24"/>
          <w:szCs w:val="24"/>
        </w:rPr>
      </w:pPr>
    </w:p>
    <w:p w:rsidR="00AE0530" w:rsidRDefault="00AE0530" w:rsidP="00090E9C">
      <w:pPr>
        <w:spacing w:line="480" w:lineRule="auto"/>
        <w:jc w:val="center"/>
        <w:rPr>
          <w:rFonts w:ascii="Times New Roman" w:hAnsi="Times New Roman" w:cs="Times New Roman"/>
          <w:sz w:val="24"/>
          <w:szCs w:val="24"/>
        </w:rPr>
      </w:pPr>
    </w:p>
    <w:p w:rsidR="00AE0530" w:rsidRDefault="00AE0530" w:rsidP="00090E9C">
      <w:pPr>
        <w:spacing w:line="480" w:lineRule="auto"/>
        <w:jc w:val="center"/>
        <w:rPr>
          <w:rFonts w:ascii="Times New Roman" w:hAnsi="Times New Roman" w:cs="Times New Roman"/>
          <w:sz w:val="24"/>
          <w:szCs w:val="24"/>
        </w:rPr>
      </w:pPr>
    </w:p>
    <w:p w:rsidR="00090E9C" w:rsidRDefault="00090E9C" w:rsidP="00090E9C">
      <w:pPr>
        <w:spacing w:line="480" w:lineRule="auto"/>
        <w:jc w:val="center"/>
        <w:rPr>
          <w:rFonts w:ascii="Times New Roman" w:hAnsi="Times New Roman" w:cs="Times New Roman"/>
          <w:sz w:val="24"/>
          <w:szCs w:val="24"/>
        </w:rPr>
      </w:pPr>
    </w:p>
    <w:p w:rsidR="00090E9C" w:rsidRPr="00090E9C" w:rsidRDefault="00090E9C" w:rsidP="00090E9C">
      <w:pPr>
        <w:spacing w:line="480" w:lineRule="auto"/>
        <w:jc w:val="center"/>
        <w:rPr>
          <w:rFonts w:ascii="Times New Roman" w:hAnsi="Times New Roman" w:cs="Times New Roman"/>
          <w:sz w:val="24"/>
          <w:szCs w:val="24"/>
        </w:rPr>
      </w:pPr>
      <w:r w:rsidRPr="00090E9C">
        <w:rPr>
          <w:rFonts w:ascii="Times New Roman" w:hAnsi="Times New Roman" w:cs="Times New Roman"/>
          <w:sz w:val="24"/>
          <w:szCs w:val="24"/>
        </w:rPr>
        <w:t>Leptospirosis in Animals</w:t>
      </w:r>
    </w:p>
    <w:p w:rsidR="00090E9C" w:rsidRDefault="00090E9C" w:rsidP="00090E9C">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090E9C" w:rsidRDefault="00090E9C" w:rsidP="00090E9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090E9C" w:rsidRDefault="00090E9C" w:rsidP="00090E9C">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090E9C" w:rsidRDefault="00090E9C" w:rsidP="00927BA0">
      <w:pPr>
        <w:spacing w:line="480" w:lineRule="auto"/>
        <w:rPr>
          <w:rFonts w:ascii="Times New Roman" w:hAnsi="Times New Roman" w:cs="Times New Roman"/>
          <w:sz w:val="24"/>
          <w:szCs w:val="24"/>
        </w:rPr>
      </w:pPr>
    </w:p>
    <w:p w:rsidR="00090E9C" w:rsidRDefault="00090E9C" w:rsidP="00927BA0">
      <w:pPr>
        <w:spacing w:line="480" w:lineRule="auto"/>
        <w:rPr>
          <w:rFonts w:ascii="Times New Roman" w:hAnsi="Times New Roman" w:cs="Times New Roman"/>
          <w:sz w:val="24"/>
          <w:szCs w:val="24"/>
        </w:rPr>
      </w:pPr>
    </w:p>
    <w:p w:rsidR="00090E9C" w:rsidRDefault="00090E9C" w:rsidP="00927BA0">
      <w:pPr>
        <w:spacing w:line="480" w:lineRule="auto"/>
        <w:rPr>
          <w:rFonts w:ascii="Times New Roman" w:hAnsi="Times New Roman" w:cs="Times New Roman"/>
          <w:sz w:val="24"/>
          <w:szCs w:val="24"/>
        </w:rPr>
      </w:pPr>
    </w:p>
    <w:p w:rsidR="00090E9C" w:rsidRDefault="00090E9C" w:rsidP="00927BA0">
      <w:pPr>
        <w:spacing w:line="480" w:lineRule="auto"/>
        <w:rPr>
          <w:rFonts w:ascii="Times New Roman" w:hAnsi="Times New Roman" w:cs="Times New Roman"/>
          <w:sz w:val="24"/>
          <w:szCs w:val="24"/>
        </w:rPr>
      </w:pPr>
    </w:p>
    <w:p w:rsidR="00090E9C" w:rsidRDefault="00090E9C" w:rsidP="00927BA0">
      <w:pPr>
        <w:spacing w:line="480" w:lineRule="auto"/>
        <w:rPr>
          <w:rFonts w:ascii="Times New Roman" w:hAnsi="Times New Roman" w:cs="Times New Roman"/>
          <w:sz w:val="24"/>
          <w:szCs w:val="24"/>
        </w:rPr>
      </w:pPr>
    </w:p>
    <w:p w:rsidR="00072BB6" w:rsidRDefault="00072BB6" w:rsidP="00927BA0">
      <w:pPr>
        <w:spacing w:line="480" w:lineRule="auto"/>
        <w:rPr>
          <w:rFonts w:ascii="Times New Roman" w:hAnsi="Times New Roman" w:cs="Times New Roman"/>
          <w:sz w:val="24"/>
          <w:szCs w:val="24"/>
        </w:rPr>
      </w:pPr>
    </w:p>
    <w:p w:rsidR="006F3833" w:rsidRDefault="006F3833" w:rsidP="00072BB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Leptospirosis </w:t>
      </w:r>
      <w:r w:rsidR="00072BB6">
        <w:rPr>
          <w:rFonts w:ascii="Times New Roman" w:hAnsi="Times New Roman" w:cs="Times New Roman"/>
          <w:sz w:val="24"/>
          <w:szCs w:val="24"/>
        </w:rPr>
        <w:t>in Animals</w:t>
      </w:r>
    </w:p>
    <w:p w:rsidR="006F3833" w:rsidRPr="00072BB6" w:rsidRDefault="006F3833" w:rsidP="00072BB6">
      <w:pPr>
        <w:spacing w:line="480" w:lineRule="auto"/>
        <w:jc w:val="center"/>
        <w:rPr>
          <w:rFonts w:ascii="Times New Roman" w:hAnsi="Times New Roman" w:cs="Times New Roman"/>
          <w:b/>
          <w:sz w:val="24"/>
          <w:szCs w:val="24"/>
        </w:rPr>
      </w:pPr>
      <w:r w:rsidRPr="00072BB6">
        <w:rPr>
          <w:rFonts w:ascii="Times New Roman" w:hAnsi="Times New Roman" w:cs="Times New Roman"/>
          <w:b/>
          <w:sz w:val="24"/>
          <w:szCs w:val="24"/>
        </w:rPr>
        <w:t>Introduction</w:t>
      </w:r>
    </w:p>
    <w:p w:rsidR="006D74D5" w:rsidRPr="006D74D5" w:rsidRDefault="006D74D5" w:rsidP="006D74D5">
      <w:pPr>
        <w:spacing w:line="480" w:lineRule="auto"/>
        <w:ind w:firstLine="720"/>
        <w:rPr>
          <w:rFonts w:ascii="Times New Roman" w:hAnsi="Times New Roman" w:cs="Times New Roman"/>
          <w:sz w:val="24"/>
          <w:szCs w:val="24"/>
        </w:rPr>
      </w:pPr>
      <w:r w:rsidRPr="006D74D5">
        <w:rPr>
          <w:rFonts w:ascii="Times New Roman" w:hAnsi="Times New Roman" w:cs="Times New Roman"/>
          <w:sz w:val="24"/>
          <w:szCs w:val="24"/>
        </w:rPr>
        <w:t>Leptospirosis is a disease that affects animals and is resulted from a bacterium called genus Leptospira. The bacterium is mainly present in water and in the soil where it survives under moderate conditions.</w:t>
      </w:r>
      <w:r>
        <w:rPr>
          <w:rFonts w:ascii="Times New Roman" w:hAnsi="Times New Roman" w:cs="Times New Roman"/>
          <w:sz w:val="24"/>
          <w:szCs w:val="24"/>
        </w:rPr>
        <w:t xml:space="preserve"> Again, leptospirosis is destructive</w:t>
      </w:r>
      <w:r w:rsidRPr="006D74D5">
        <w:rPr>
          <w:rFonts w:ascii="Times New Roman" w:hAnsi="Times New Roman" w:cs="Times New Roman"/>
          <w:sz w:val="24"/>
          <w:szCs w:val="24"/>
        </w:rPr>
        <w:t xml:space="preserve"> since it can be spread to human beings who later have severe co</w:t>
      </w:r>
      <w:r>
        <w:rPr>
          <w:rFonts w:ascii="Times New Roman" w:hAnsi="Times New Roman" w:cs="Times New Roman"/>
          <w:sz w:val="24"/>
          <w:szCs w:val="24"/>
        </w:rPr>
        <w:t>nditions such as kidney failure</w:t>
      </w:r>
      <w:r w:rsidRPr="006D74D5">
        <w:rPr>
          <w:rFonts w:ascii="Times New Roman" w:hAnsi="Times New Roman" w:cs="Times New Roman"/>
          <w:sz w:val="24"/>
          <w:szCs w:val="24"/>
        </w:rPr>
        <w:t>. Basically, leptospirosis affects a wide range of animals such as cattle, sheep, rabbits, pigs, horses and dogs. However, infected animals do not show immediate signs and symptoms of the disease. For that reason, it is necessary to closely monitor animals in case one suspects of abnormal conditions or behaviors. Leptospirosis is widely spread through the urine of the infected animals in which their livers and kidneys and other parts are badly damaged thus causing death (Ellis, 2015).For that reason, the paper will focus on the transmission, symptoms and signs, conditions of the disease in dogs, cattle, pigs, horses, sheep, goats and related species, treatment and management of leptospirosis.</w:t>
      </w:r>
    </w:p>
    <w:p w:rsidR="006D74D5" w:rsidRPr="006D74D5" w:rsidRDefault="006D74D5" w:rsidP="006D74D5">
      <w:pPr>
        <w:spacing w:line="480" w:lineRule="auto"/>
        <w:ind w:firstLine="720"/>
        <w:jc w:val="center"/>
        <w:rPr>
          <w:rFonts w:ascii="Times New Roman" w:hAnsi="Times New Roman" w:cs="Times New Roman"/>
          <w:b/>
          <w:sz w:val="24"/>
          <w:szCs w:val="24"/>
        </w:rPr>
      </w:pPr>
      <w:r w:rsidRPr="006D74D5">
        <w:rPr>
          <w:rFonts w:ascii="Times New Roman" w:hAnsi="Times New Roman" w:cs="Times New Roman"/>
          <w:b/>
          <w:sz w:val="24"/>
          <w:szCs w:val="24"/>
        </w:rPr>
        <w:t>Transmission of Leptospirosis</w:t>
      </w:r>
    </w:p>
    <w:p w:rsidR="006D74D5" w:rsidRPr="006D74D5" w:rsidRDefault="006D74D5" w:rsidP="006D74D5">
      <w:pPr>
        <w:spacing w:line="480" w:lineRule="auto"/>
        <w:ind w:firstLine="720"/>
        <w:rPr>
          <w:rFonts w:ascii="Times New Roman" w:hAnsi="Times New Roman" w:cs="Times New Roman"/>
          <w:sz w:val="24"/>
          <w:szCs w:val="24"/>
        </w:rPr>
      </w:pPr>
      <w:r w:rsidRPr="006D74D5">
        <w:rPr>
          <w:rFonts w:ascii="Times New Roman" w:hAnsi="Times New Roman" w:cs="Times New Roman"/>
          <w:sz w:val="24"/>
          <w:szCs w:val="24"/>
        </w:rPr>
        <w:t>The most common mode of transmission of Leptospira is a result of coming into contact with direct urine that is infected. According to Barragan et al. (2017), leptospirosis can be transmitted both through transplacentally and venereally modes. Animals that host the bacteria come into direct contact with contaminations that are present in the environment. As a matter of fact, leptospira can also grow in an environment with moist conditions that are governed by warm temperatures that are moderate. Again, water bodies that are most moving can also be primary carriers of the bacteria.</w:t>
      </w:r>
    </w:p>
    <w:p w:rsidR="006D74D5" w:rsidRPr="006D74D5" w:rsidRDefault="006D74D5" w:rsidP="006D74D5">
      <w:pPr>
        <w:spacing w:line="480" w:lineRule="auto"/>
        <w:ind w:firstLine="720"/>
        <w:rPr>
          <w:rFonts w:ascii="Times New Roman" w:hAnsi="Times New Roman" w:cs="Times New Roman"/>
          <w:sz w:val="24"/>
          <w:szCs w:val="24"/>
        </w:rPr>
      </w:pPr>
    </w:p>
    <w:p w:rsidR="006D74D5" w:rsidRPr="006D74D5" w:rsidRDefault="006D74D5" w:rsidP="006D74D5">
      <w:pPr>
        <w:spacing w:line="480" w:lineRule="auto"/>
        <w:ind w:firstLine="720"/>
        <w:jc w:val="center"/>
        <w:rPr>
          <w:rFonts w:ascii="Times New Roman" w:hAnsi="Times New Roman" w:cs="Times New Roman"/>
          <w:b/>
          <w:sz w:val="24"/>
          <w:szCs w:val="24"/>
        </w:rPr>
      </w:pPr>
      <w:r w:rsidRPr="006D74D5">
        <w:rPr>
          <w:rFonts w:ascii="Times New Roman" w:hAnsi="Times New Roman" w:cs="Times New Roman"/>
          <w:b/>
          <w:sz w:val="24"/>
          <w:szCs w:val="24"/>
        </w:rPr>
        <w:lastRenderedPageBreak/>
        <w:t>Symptoms and Signs of Leptospirosis in Animals</w:t>
      </w:r>
    </w:p>
    <w:p w:rsidR="006D74D5" w:rsidRPr="006D74D5" w:rsidRDefault="006D74D5" w:rsidP="006D74D5">
      <w:pPr>
        <w:spacing w:line="480" w:lineRule="auto"/>
        <w:ind w:firstLine="720"/>
        <w:rPr>
          <w:rFonts w:ascii="Times New Roman" w:hAnsi="Times New Roman" w:cs="Times New Roman"/>
          <w:sz w:val="24"/>
          <w:szCs w:val="24"/>
        </w:rPr>
      </w:pPr>
      <w:r w:rsidRPr="006D74D5">
        <w:rPr>
          <w:rFonts w:ascii="Times New Roman" w:hAnsi="Times New Roman" w:cs="Times New Roman"/>
          <w:sz w:val="24"/>
          <w:szCs w:val="24"/>
        </w:rPr>
        <w:t>The symptoms and signs of animals depend on the age of the animal, environmental factors that affect the bacteria and also the region that they are located. In general, some of the symptoms appear between 4-12 days after the animals are exposed to the bacteria. Lepto infections mostly affect the livers and the kidneys that may cause death to the animals if not treated. Again, the animal's skin tends to turn yellow and develop mucus. In dogs, eyes turn white hence indicating the presence of severe liver inflammation that is caused by the bacteria. Also, the animals also develop blood clots thus resulting to bloody stool and persistent bleeding of mouth tissues. Respiratory c</w:t>
      </w:r>
      <w:r>
        <w:rPr>
          <w:rFonts w:ascii="Times New Roman" w:hAnsi="Times New Roman" w:cs="Times New Roman"/>
          <w:sz w:val="24"/>
          <w:szCs w:val="24"/>
        </w:rPr>
        <w:t xml:space="preserve">omplication in some animals is </w:t>
      </w:r>
      <w:r w:rsidRPr="006D74D5">
        <w:rPr>
          <w:rFonts w:ascii="Times New Roman" w:hAnsi="Times New Roman" w:cs="Times New Roman"/>
          <w:sz w:val="24"/>
          <w:szCs w:val="24"/>
        </w:rPr>
        <w:t>also another symptom that affects animals (Ellis, 2015). As a matter of fact, animals have difficulties in breathing thus affecting the lungs operation. Other signs attributed to leptospirosis are muscle tenderness, reluctance in moving, drastic changes in the amount of urine, dehydration and increased thirst.</w:t>
      </w:r>
    </w:p>
    <w:p w:rsidR="006D74D5" w:rsidRPr="006D74D5" w:rsidRDefault="006D74D5" w:rsidP="006D74D5">
      <w:pPr>
        <w:spacing w:line="480" w:lineRule="auto"/>
        <w:ind w:firstLine="720"/>
        <w:jc w:val="center"/>
        <w:rPr>
          <w:rFonts w:ascii="Times New Roman" w:hAnsi="Times New Roman" w:cs="Times New Roman"/>
          <w:b/>
          <w:sz w:val="24"/>
          <w:szCs w:val="24"/>
        </w:rPr>
      </w:pPr>
      <w:r w:rsidRPr="006D74D5">
        <w:rPr>
          <w:rFonts w:ascii="Times New Roman" w:hAnsi="Times New Roman" w:cs="Times New Roman"/>
          <w:b/>
          <w:sz w:val="24"/>
          <w:szCs w:val="24"/>
        </w:rPr>
        <w:t>Leptospirosis in Dogs</w:t>
      </w:r>
    </w:p>
    <w:p w:rsidR="006D74D5" w:rsidRPr="006D74D5" w:rsidRDefault="006D74D5" w:rsidP="006D74D5">
      <w:pPr>
        <w:spacing w:line="480" w:lineRule="auto"/>
        <w:ind w:firstLine="720"/>
        <w:rPr>
          <w:rFonts w:ascii="Times New Roman" w:hAnsi="Times New Roman" w:cs="Times New Roman"/>
          <w:sz w:val="24"/>
          <w:szCs w:val="24"/>
        </w:rPr>
      </w:pPr>
      <w:r w:rsidRPr="006D74D5">
        <w:rPr>
          <w:rFonts w:ascii="Times New Roman" w:hAnsi="Times New Roman" w:cs="Times New Roman"/>
          <w:sz w:val="24"/>
          <w:szCs w:val="24"/>
        </w:rPr>
        <w:t xml:space="preserve">Many people ignore the fact that dogs should frequently be vaccinated. According to Kodjo et al. (2016), dogs are known to roam from one place to another hence bearing the risk of being infected with multiple diseases. This can be attributed to leptospirosis conditions since it is present in water bodies and also in the soil. Again, dogs that are infected by leptospirosis have symptoms like persistent fevers, lack of appetite, inactivity, vomiting, arched backs and potency. Also, the symptoms are severe since they can cause death if not treated immediately. For that reason, dogs should regularly be vaccinated to immediately detect bacteria of the disease. Hence, their urine should also be tested frequently since they do not show any clinical signs regarding leptospirosis. </w:t>
      </w:r>
    </w:p>
    <w:p w:rsidR="006D74D5" w:rsidRPr="006D74D5" w:rsidRDefault="006D74D5" w:rsidP="006D74D5">
      <w:pPr>
        <w:spacing w:line="480" w:lineRule="auto"/>
        <w:ind w:firstLine="720"/>
        <w:jc w:val="center"/>
        <w:rPr>
          <w:rFonts w:ascii="Times New Roman" w:hAnsi="Times New Roman" w:cs="Times New Roman"/>
          <w:b/>
          <w:sz w:val="24"/>
          <w:szCs w:val="24"/>
        </w:rPr>
      </w:pPr>
      <w:r w:rsidRPr="006D74D5">
        <w:rPr>
          <w:rFonts w:ascii="Times New Roman" w:hAnsi="Times New Roman" w:cs="Times New Roman"/>
          <w:b/>
          <w:sz w:val="24"/>
          <w:szCs w:val="24"/>
        </w:rPr>
        <w:lastRenderedPageBreak/>
        <w:t>Leptospirosis in Cattle</w:t>
      </w:r>
    </w:p>
    <w:p w:rsidR="006D74D5" w:rsidRPr="006D74D5" w:rsidRDefault="006D74D5" w:rsidP="006D74D5">
      <w:pPr>
        <w:spacing w:line="480" w:lineRule="auto"/>
        <w:ind w:firstLine="720"/>
        <w:rPr>
          <w:rFonts w:ascii="Times New Roman" w:hAnsi="Times New Roman" w:cs="Times New Roman"/>
          <w:sz w:val="24"/>
          <w:szCs w:val="24"/>
        </w:rPr>
      </w:pPr>
      <w:r w:rsidRPr="006D74D5">
        <w:rPr>
          <w:rFonts w:ascii="Times New Roman" w:hAnsi="Times New Roman" w:cs="Times New Roman"/>
          <w:sz w:val="24"/>
          <w:szCs w:val="24"/>
        </w:rPr>
        <w:t xml:space="preserve">Cattle are also carriers of hardjo even though the infection is not severe as compared to dogs. Consequently, young cattle are at more risk of being infected compared with adult cattle. Symptoms vary from young and adult cattle depending on the time of infection. Some of the symptoms that are associated with leptospirosis disease in adult cattle area failure to conceive, mastitis and a drastic drop in milk (Nally et al., 2018). On the other hand, acute infection in young cattle includes fever, blood strains in urine (red water fever). Hence, infected calves require vaccination that lasts for six months under close monitoring. Also, the infected calves will require special programs away from other animals to reduce the rate of infection. </w:t>
      </w:r>
    </w:p>
    <w:p w:rsidR="006D74D5" w:rsidRPr="006D74D5" w:rsidRDefault="006D74D5" w:rsidP="006D74D5">
      <w:pPr>
        <w:spacing w:line="480" w:lineRule="auto"/>
        <w:ind w:firstLine="720"/>
        <w:jc w:val="center"/>
        <w:rPr>
          <w:rFonts w:ascii="Times New Roman" w:hAnsi="Times New Roman" w:cs="Times New Roman"/>
          <w:sz w:val="24"/>
          <w:szCs w:val="24"/>
        </w:rPr>
      </w:pPr>
      <w:r w:rsidRPr="006D74D5">
        <w:rPr>
          <w:rFonts w:ascii="Times New Roman" w:hAnsi="Times New Roman" w:cs="Times New Roman"/>
          <w:sz w:val="24"/>
          <w:szCs w:val="24"/>
        </w:rPr>
        <w:t>Leptospirosis in Pigs</w:t>
      </w:r>
    </w:p>
    <w:p w:rsidR="006D74D5" w:rsidRPr="006D74D5" w:rsidRDefault="006D74D5" w:rsidP="006D74D5">
      <w:pPr>
        <w:spacing w:line="480" w:lineRule="auto"/>
        <w:ind w:firstLine="720"/>
        <w:rPr>
          <w:rFonts w:ascii="Times New Roman" w:hAnsi="Times New Roman" w:cs="Times New Roman"/>
          <w:sz w:val="24"/>
          <w:szCs w:val="24"/>
        </w:rPr>
      </w:pPr>
      <w:r w:rsidRPr="006D74D5">
        <w:rPr>
          <w:rFonts w:ascii="Times New Roman" w:hAnsi="Times New Roman" w:cs="Times New Roman"/>
          <w:sz w:val="24"/>
          <w:szCs w:val="24"/>
        </w:rPr>
        <w:t>The infection of pigs as far as leptospirosis is concerned depends on countries. For instance, the rate of infection of pigs in the United Kingdom is low, but high in the United States of America.</w:t>
      </w:r>
      <w:r>
        <w:rPr>
          <w:rFonts w:ascii="Times New Roman" w:hAnsi="Times New Roman" w:cs="Times New Roman"/>
          <w:sz w:val="24"/>
          <w:szCs w:val="24"/>
        </w:rPr>
        <w:t xml:space="preserve"> </w:t>
      </w:r>
      <w:r w:rsidRPr="006D74D5">
        <w:rPr>
          <w:rFonts w:ascii="Times New Roman" w:hAnsi="Times New Roman" w:cs="Times New Roman"/>
          <w:sz w:val="24"/>
          <w:szCs w:val="24"/>
        </w:rPr>
        <w:t xml:space="preserve">According to Cleveland et al. (2017), pigs as carriers of the bacteria produces large amounts of bacterial infections as compared to other species like dogs and cattle. As a matter of fact, their closeness to human beings makes them active hosts of the bacteria. In addition, young pigs are the most affected and have signed such as fever, urine with blood, pink eyes and failures in renal. However, expectant pigs do not show evident sings hence the need to take frequent tests. </w:t>
      </w:r>
    </w:p>
    <w:p w:rsidR="006D74D5" w:rsidRPr="006D74D5" w:rsidRDefault="006D74D5" w:rsidP="006D74D5">
      <w:pPr>
        <w:spacing w:line="480" w:lineRule="auto"/>
        <w:ind w:firstLine="720"/>
        <w:jc w:val="center"/>
        <w:rPr>
          <w:rFonts w:ascii="Times New Roman" w:hAnsi="Times New Roman" w:cs="Times New Roman"/>
          <w:b/>
          <w:sz w:val="24"/>
          <w:szCs w:val="24"/>
        </w:rPr>
      </w:pPr>
      <w:r w:rsidRPr="006D74D5">
        <w:rPr>
          <w:rFonts w:ascii="Times New Roman" w:hAnsi="Times New Roman" w:cs="Times New Roman"/>
          <w:b/>
          <w:sz w:val="24"/>
          <w:szCs w:val="24"/>
        </w:rPr>
        <w:t>Leptospirosis in Horses</w:t>
      </w:r>
    </w:p>
    <w:p w:rsidR="006D74D5" w:rsidRPr="006D74D5" w:rsidRDefault="006D74D5" w:rsidP="006D74D5">
      <w:pPr>
        <w:spacing w:line="480" w:lineRule="auto"/>
        <w:ind w:firstLine="720"/>
        <w:rPr>
          <w:rFonts w:ascii="Times New Roman" w:hAnsi="Times New Roman" w:cs="Times New Roman"/>
          <w:sz w:val="24"/>
          <w:szCs w:val="24"/>
        </w:rPr>
      </w:pPr>
      <w:r w:rsidRPr="006D74D5">
        <w:rPr>
          <w:rFonts w:ascii="Times New Roman" w:hAnsi="Times New Roman" w:cs="Times New Roman"/>
          <w:sz w:val="24"/>
          <w:szCs w:val="24"/>
        </w:rPr>
        <w:t xml:space="preserve">Leptospirosis in horses is rare compared to other livestock species. The disease is critical in horses since it forces the developing fetuses to be forced out shortly after infection. Again, leptospirosis in horses is also related to serious eye illness known as periodic ophthalmia. This </w:t>
      </w:r>
      <w:r w:rsidRPr="006D74D5">
        <w:rPr>
          <w:rFonts w:ascii="Times New Roman" w:hAnsi="Times New Roman" w:cs="Times New Roman"/>
          <w:sz w:val="24"/>
          <w:szCs w:val="24"/>
        </w:rPr>
        <w:lastRenderedPageBreak/>
        <w:t xml:space="preserve">condition is connected to 50% of the overall cases reported (Velineni &amp; Timoney, 2016). As a result, this condition leads to complete loss of sight in horses. However, there is no reliable cure for horses though there are researches going on to develop a treatment. Moreover, the fact that there is no cure for horses triggers some countries to administer and use cattle vaccines as modes of treatment. However, it is unsafe thus being declared as illegal in most of the countries. </w:t>
      </w:r>
    </w:p>
    <w:p w:rsidR="006D74D5" w:rsidRPr="006D74D5" w:rsidRDefault="006D74D5" w:rsidP="006D74D5">
      <w:pPr>
        <w:spacing w:line="480" w:lineRule="auto"/>
        <w:ind w:firstLine="720"/>
        <w:jc w:val="center"/>
        <w:rPr>
          <w:rFonts w:ascii="Times New Roman" w:hAnsi="Times New Roman" w:cs="Times New Roman"/>
          <w:b/>
          <w:sz w:val="24"/>
          <w:szCs w:val="24"/>
        </w:rPr>
      </w:pPr>
      <w:r w:rsidRPr="006D74D5">
        <w:rPr>
          <w:rFonts w:ascii="Times New Roman" w:hAnsi="Times New Roman" w:cs="Times New Roman"/>
          <w:b/>
          <w:sz w:val="24"/>
          <w:szCs w:val="24"/>
        </w:rPr>
        <w:t>Leptospirosis in Goats, Sheep and Related Species</w:t>
      </w:r>
    </w:p>
    <w:p w:rsidR="006D74D5" w:rsidRPr="006D74D5" w:rsidRDefault="006D74D5" w:rsidP="006D74D5">
      <w:pPr>
        <w:spacing w:line="480" w:lineRule="auto"/>
        <w:ind w:firstLine="720"/>
        <w:rPr>
          <w:rFonts w:ascii="Times New Roman" w:hAnsi="Times New Roman" w:cs="Times New Roman"/>
          <w:sz w:val="24"/>
          <w:szCs w:val="24"/>
        </w:rPr>
      </w:pPr>
      <w:r w:rsidRPr="006D74D5">
        <w:rPr>
          <w:rFonts w:ascii="Times New Roman" w:hAnsi="Times New Roman" w:cs="Times New Roman"/>
          <w:sz w:val="24"/>
          <w:szCs w:val="24"/>
        </w:rPr>
        <w:t xml:space="preserve">Sheep are among the animals with little instances of infection. It is common for </w:t>
      </w:r>
      <w:r>
        <w:rPr>
          <w:rFonts w:ascii="Times New Roman" w:hAnsi="Times New Roman" w:cs="Times New Roman"/>
          <w:sz w:val="24"/>
          <w:szCs w:val="24"/>
        </w:rPr>
        <w:t>young sheep and goats that</w:t>
      </w:r>
      <w:r w:rsidRPr="006D74D5">
        <w:rPr>
          <w:rFonts w:ascii="Times New Roman" w:hAnsi="Times New Roman" w:cs="Times New Roman"/>
          <w:sz w:val="24"/>
          <w:szCs w:val="24"/>
        </w:rPr>
        <w:t xml:space="preserve"> mostly collect it since they move to many places. For that reason, sheep and goats present human beings with a lot of risks since they are transient carriers. According to Martins &amp; Lilenbaum (2014), 15-20% of sheep, goats and the related species are affected with leptospirosis that is characterized with the death of the young animals and abortion although it depends on the religion. Moreover, vaccines are common in many regions and are also present when there is an outbreak of the disease that affects many sheep and goats. </w:t>
      </w:r>
    </w:p>
    <w:p w:rsidR="006D74D5" w:rsidRPr="006D74D5" w:rsidRDefault="006D74D5" w:rsidP="006D74D5">
      <w:pPr>
        <w:spacing w:line="480" w:lineRule="auto"/>
        <w:ind w:firstLine="720"/>
        <w:jc w:val="center"/>
        <w:rPr>
          <w:rFonts w:ascii="Times New Roman" w:hAnsi="Times New Roman" w:cs="Times New Roman"/>
          <w:b/>
          <w:sz w:val="24"/>
          <w:szCs w:val="24"/>
        </w:rPr>
      </w:pPr>
      <w:r w:rsidRPr="006D74D5">
        <w:rPr>
          <w:rFonts w:ascii="Times New Roman" w:hAnsi="Times New Roman" w:cs="Times New Roman"/>
          <w:b/>
          <w:sz w:val="24"/>
          <w:szCs w:val="24"/>
        </w:rPr>
        <w:t>Risk Factors for Leptospirosis</w:t>
      </w:r>
    </w:p>
    <w:p w:rsidR="006D74D5" w:rsidRPr="006D74D5" w:rsidRDefault="006D74D5" w:rsidP="006D74D5">
      <w:pPr>
        <w:spacing w:line="480" w:lineRule="auto"/>
        <w:ind w:firstLine="720"/>
        <w:rPr>
          <w:rFonts w:ascii="Times New Roman" w:hAnsi="Times New Roman" w:cs="Times New Roman"/>
          <w:sz w:val="24"/>
          <w:szCs w:val="24"/>
        </w:rPr>
      </w:pPr>
      <w:r w:rsidRPr="006D74D5">
        <w:rPr>
          <w:rFonts w:ascii="Times New Roman" w:hAnsi="Times New Roman" w:cs="Times New Roman"/>
          <w:sz w:val="24"/>
          <w:szCs w:val="24"/>
        </w:rPr>
        <w:t>Dogs are among the animals that are most affected with leptospirosis. Dogs in the United States are highly exposed to the disease because they carelessly drink from lakes, rivers and water bodies that have bacteria associated with the disease. Consequently, dogs are infected with leptospirosis if they happen to have deep cuts or wounds that come into contact with urine, water, soil or food that is contaminated. Dogs are at high risk of getting leptospirosis because of the carcasses and tissues that are infected that they feed on. Again, the infection can also be spread via the placenta from the mother to the puppy before birth.</w:t>
      </w:r>
    </w:p>
    <w:p w:rsidR="006D74D5" w:rsidRPr="006D74D5" w:rsidRDefault="006D74D5" w:rsidP="006D74D5">
      <w:pPr>
        <w:spacing w:line="480" w:lineRule="auto"/>
        <w:ind w:firstLine="720"/>
        <w:jc w:val="center"/>
        <w:rPr>
          <w:rFonts w:ascii="Times New Roman" w:hAnsi="Times New Roman" w:cs="Times New Roman"/>
          <w:b/>
          <w:sz w:val="24"/>
          <w:szCs w:val="24"/>
        </w:rPr>
      </w:pPr>
      <w:r w:rsidRPr="006D74D5">
        <w:rPr>
          <w:rFonts w:ascii="Times New Roman" w:hAnsi="Times New Roman" w:cs="Times New Roman"/>
          <w:b/>
          <w:sz w:val="24"/>
          <w:szCs w:val="24"/>
        </w:rPr>
        <w:t>Treatment and Management of Leptospirosis</w:t>
      </w:r>
    </w:p>
    <w:p w:rsidR="006D74D5" w:rsidRPr="006D74D5" w:rsidRDefault="006D74D5" w:rsidP="006D74D5">
      <w:pPr>
        <w:spacing w:line="480" w:lineRule="auto"/>
        <w:ind w:firstLine="720"/>
        <w:rPr>
          <w:rFonts w:ascii="Times New Roman" w:hAnsi="Times New Roman" w:cs="Times New Roman"/>
          <w:sz w:val="24"/>
          <w:szCs w:val="24"/>
        </w:rPr>
      </w:pPr>
      <w:r w:rsidRPr="006D74D5">
        <w:rPr>
          <w:rFonts w:ascii="Times New Roman" w:hAnsi="Times New Roman" w:cs="Times New Roman"/>
          <w:sz w:val="24"/>
          <w:szCs w:val="24"/>
        </w:rPr>
        <w:lastRenderedPageBreak/>
        <w:t>The treatment of leptospirosis is fundamental in ensuring that animals are safe and less prone to collecting infections from the environment in general. Treatment should be done by specialized clinicians and veterinarians who are experienced. As a matter of fact, treatment of animals varies since there are different treatment methods that are specified for different animals.</w:t>
      </w:r>
      <w:r>
        <w:rPr>
          <w:rFonts w:ascii="Times New Roman" w:hAnsi="Times New Roman" w:cs="Times New Roman"/>
          <w:sz w:val="24"/>
          <w:szCs w:val="24"/>
        </w:rPr>
        <w:t xml:space="preserve"> </w:t>
      </w:r>
      <w:r w:rsidRPr="006D74D5">
        <w:rPr>
          <w:rFonts w:ascii="Times New Roman" w:hAnsi="Times New Roman" w:cs="Times New Roman"/>
          <w:sz w:val="24"/>
          <w:szCs w:val="24"/>
        </w:rPr>
        <w:t xml:space="preserve">According to Patel et al. (2018), cattle are treated mostly under mass-treatment methods where they are deepened into a pond with the aim of vaccinating them. Again, cattle should also be administered and vaccinated with lepto vaccines/IBR during cattle mass treatments. Moreover, oral penicillin tablets and antibiotics are the most common modes of treatment for treating infected dogs. Dogs with serious liver and kidney complications are required to be placed under close monitoring of their blood pressure and urine change to examine the functioning of the kidney. Also, kennels should be sprayed with bleached or disinfectants of iodine to control the spread of bacteria to other animals and also the human. Hence, it is recommended that caretakers of the dogs wear protective gloves when cleaning them to reduce risks of spreading leptospirosis. </w:t>
      </w:r>
    </w:p>
    <w:p w:rsidR="006D74D5" w:rsidRPr="006D74D5" w:rsidRDefault="006D74D5" w:rsidP="006D74D5">
      <w:pPr>
        <w:spacing w:line="480" w:lineRule="auto"/>
        <w:ind w:firstLine="720"/>
        <w:rPr>
          <w:rFonts w:ascii="Times New Roman" w:hAnsi="Times New Roman" w:cs="Times New Roman"/>
          <w:sz w:val="24"/>
          <w:szCs w:val="24"/>
        </w:rPr>
      </w:pPr>
      <w:r w:rsidRPr="006D74D5">
        <w:rPr>
          <w:rFonts w:ascii="Times New Roman" w:hAnsi="Times New Roman" w:cs="Times New Roman"/>
          <w:sz w:val="24"/>
          <w:szCs w:val="24"/>
        </w:rPr>
        <w:t xml:space="preserve">Again, antibiotic therapy is vital in the treatment of leptospirosis disease. In a general perspective, antibiotics minimize leptospiremia and fever in animals after a few hours of application (Lau et al., 2018). Consequently, they ensure that there is a significant reduction of complications that may be fatal such as hepatic failure, renal and also reduce the multiplications of organisms that cause bacteria. Again, antibiotics aim at stopping vomiting, inflammation of the lungs and kidneys. For that reason, different antibiotics should be accommodated and administered to the infected animals since they are cheap and available in veterinary facilities. </w:t>
      </w:r>
    </w:p>
    <w:p w:rsidR="006D74D5" w:rsidRPr="006D74D5" w:rsidRDefault="006D74D5" w:rsidP="006D74D5">
      <w:pPr>
        <w:spacing w:line="480" w:lineRule="auto"/>
        <w:ind w:firstLine="720"/>
        <w:rPr>
          <w:rFonts w:ascii="Times New Roman" w:hAnsi="Times New Roman" w:cs="Times New Roman"/>
          <w:sz w:val="24"/>
          <w:szCs w:val="24"/>
        </w:rPr>
      </w:pPr>
      <w:r w:rsidRPr="006D74D5">
        <w:rPr>
          <w:rFonts w:ascii="Times New Roman" w:hAnsi="Times New Roman" w:cs="Times New Roman"/>
          <w:sz w:val="24"/>
          <w:szCs w:val="24"/>
        </w:rPr>
        <w:t xml:space="preserve">Vaccines are also critical in the management of leptospirosis in animals. As a matter of fact, vaccines are important since they enable the minimization of the bacteria from spreading further. There are different vaccines depending on environmental factors and different animals. </w:t>
      </w:r>
      <w:r w:rsidRPr="006D74D5">
        <w:rPr>
          <w:rFonts w:ascii="Times New Roman" w:hAnsi="Times New Roman" w:cs="Times New Roman"/>
          <w:sz w:val="24"/>
          <w:szCs w:val="24"/>
        </w:rPr>
        <w:lastRenderedPageBreak/>
        <w:t xml:space="preserve">Vaccines are known to protect animals for 12 months and mostly done by two injections disintegrated with four weeks (Panigrahi et al., 2015). Moreover, the primary function of vaccines is to reduce urine infections to maintain yields and prevent abortion. Vaccination is perfectly administered in herds of cattle that are closed and in flocks of sheep. Young animals should be vaccinated immediately when they are six months and this is followed by special programs of vaccination. </w:t>
      </w:r>
    </w:p>
    <w:p w:rsidR="006D74D5" w:rsidRPr="006D74D5" w:rsidRDefault="006D74D5" w:rsidP="006D74D5">
      <w:pPr>
        <w:spacing w:line="480" w:lineRule="auto"/>
        <w:ind w:firstLine="720"/>
        <w:rPr>
          <w:rFonts w:ascii="Times New Roman" w:hAnsi="Times New Roman" w:cs="Times New Roman"/>
          <w:sz w:val="24"/>
          <w:szCs w:val="24"/>
        </w:rPr>
      </w:pPr>
      <w:r w:rsidRPr="006D74D5">
        <w:rPr>
          <w:rFonts w:ascii="Times New Roman" w:hAnsi="Times New Roman" w:cs="Times New Roman"/>
          <w:sz w:val="24"/>
          <w:szCs w:val="24"/>
        </w:rPr>
        <w:t xml:space="preserve">The undertaking of environmental measures comes in as another crucial mode of managing leptospirosis. According to Lau et al. (2018), management of the environment can be governed by controlling animals from accessing ponds and streams that are contaminated. Again, this can be facilitated by ensuring that the animals do not come into close contact with wildlife. Therefore, this ensures that animals are safe from infection since they are only accessible to treated water bodies. In addition, fencing and ensuring that animals do not loiter carelessly is important in managing leptospirosis. Typically, this ensures that animals do not come into contact with the infected animals. </w:t>
      </w:r>
    </w:p>
    <w:p w:rsidR="006F3833" w:rsidRDefault="006D74D5" w:rsidP="006D74D5">
      <w:pPr>
        <w:spacing w:line="480" w:lineRule="auto"/>
        <w:ind w:firstLine="720"/>
        <w:rPr>
          <w:rFonts w:ascii="Times New Roman" w:hAnsi="Times New Roman" w:cs="Times New Roman"/>
          <w:sz w:val="24"/>
          <w:szCs w:val="24"/>
        </w:rPr>
      </w:pPr>
      <w:r w:rsidRPr="006D74D5">
        <w:rPr>
          <w:rFonts w:ascii="Times New Roman" w:hAnsi="Times New Roman" w:cs="Times New Roman"/>
          <w:sz w:val="24"/>
          <w:szCs w:val="24"/>
        </w:rPr>
        <w:t>In a nutshell, the transmission, symptoms and signs, conditions of the disease in dogs, cattle, pigs, horses, sheep, goats and related species, treatment and management of leptospirosis stipulate the need to administer precautions as far as leptospirosis is concerned. A healthy environment will be achieved as a result. Again,</w:t>
      </w:r>
      <w:r>
        <w:rPr>
          <w:rFonts w:ascii="Times New Roman" w:hAnsi="Times New Roman" w:cs="Times New Roman"/>
          <w:sz w:val="24"/>
          <w:szCs w:val="24"/>
        </w:rPr>
        <w:t xml:space="preserve"> </w:t>
      </w:r>
      <w:r w:rsidRPr="006D74D5">
        <w:rPr>
          <w:rFonts w:ascii="Times New Roman" w:hAnsi="Times New Roman" w:cs="Times New Roman"/>
          <w:sz w:val="24"/>
          <w:szCs w:val="24"/>
        </w:rPr>
        <w:t xml:space="preserve">there should be the existence of a healthy relationship between animals and human beings since both are governed by the same environment. As a matter of fact, activities and actions by human beings should be geared at improving the general condition of animals but not to put them at risks. For that reason, they should be responsible for ensuring safe environmental habitats for all the animals. Clinicians and veterinaries should also focus on undertaking extensive researches that will improve the existing </w:t>
      </w:r>
      <w:r w:rsidRPr="006D74D5">
        <w:rPr>
          <w:rFonts w:ascii="Times New Roman" w:hAnsi="Times New Roman" w:cs="Times New Roman"/>
          <w:sz w:val="24"/>
          <w:szCs w:val="24"/>
        </w:rPr>
        <w:lastRenderedPageBreak/>
        <w:t>vaccines and treatment that is available. Further research is also recommended in order to discover treatment of animals that are not yet available such as horses.</w:t>
      </w:r>
    </w:p>
    <w:p w:rsidR="006F3833" w:rsidRDefault="006F3833" w:rsidP="00927BA0">
      <w:pPr>
        <w:spacing w:line="480" w:lineRule="auto"/>
        <w:rPr>
          <w:rFonts w:ascii="Times New Roman" w:hAnsi="Times New Roman" w:cs="Times New Roman"/>
          <w:sz w:val="24"/>
          <w:szCs w:val="24"/>
        </w:rPr>
      </w:pPr>
    </w:p>
    <w:p w:rsidR="006F3833" w:rsidRDefault="006F3833" w:rsidP="00927BA0">
      <w:pPr>
        <w:spacing w:line="480" w:lineRule="auto"/>
        <w:rPr>
          <w:rFonts w:ascii="Times New Roman" w:hAnsi="Times New Roman" w:cs="Times New Roman"/>
          <w:sz w:val="24"/>
          <w:szCs w:val="24"/>
        </w:rPr>
      </w:pPr>
    </w:p>
    <w:p w:rsidR="006F3833" w:rsidRDefault="006F3833" w:rsidP="00927BA0">
      <w:pPr>
        <w:spacing w:line="480" w:lineRule="auto"/>
        <w:rPr>
          <w:rFonts w:ascii="Times New Roman" w:hAnsi="Times New Roman" w:cs="Times New Roman"/>
          <w:sz w:val="24"/>
          <w:szCs w:val="24"/>
        </w:rPr>
      </w:pPr>
    </w:p>
    <w:p w:rsidR="006F3833" w:rsidRDefault="006F3833" w:rsidP="00927BA0">
      <w:pPr>
        <w:spacing w:line="480" w:lineRule="auto"/>
        <w:rPr>
          <w:rFonts w:ascii="Times New Roman" w:hAnsi="Times New Roman" w:cs="Times New Roman"/>
          <w:sz w:val="24"/>
          <w:szCs w:val="24"/>
        </w:rPr>
      </w:pPr>
    </w:p>
    <w:p w:rsidR="006F3833" w:rsidRDefault="006F3833" w:rsidP="00927BA0">
      <w:pPr>
        <w:spacing w:line="480" w:lineRule="auto"/>
        <w:rPr>
          <w:rFonts w:ascii="Times New Roman" w:hAnsi="Times New Roman" w:cs="Times New Roman"/>
          <w:sz w:val="24"/>
          <w:szCs w:val="24"/>
        </w:rPr>
      </w:pPr>
    </w:p>
    <w:p w:rsidR="006F3833" w:rsidRDefault="006F3833" w:rsidP="00927BA0">
      <w:pPr>
        <w:spacing w:line="480" w:lineRule="auto"/>
        <w:rPr>
          <w:rFonts w:ascii="Times New Roman" w:hAnsi="Times New Roman" w:cs="Times New Roman"/>
          <w:sz w:val="24"/>
          <w:szCs w:val="24"/>
        </w:rPr>
      </w:pPr>
    </w:p>
    <w:p w:rsidR="006F3833" w:rsidRDefault="006F3833" w:rsidP="00927BA0">
      <w:pPr>
        <w:spacing w:line="480" w:lineRule="auto"/>
        <w:rPr>
          <w:rFonts w:ascii="Times New Roman" w:hAnsi="Times New Roman" w:cs="Times New Roman"/>
          <w:sz w:val="24"/>
          <w:szCs w:val="24"/>
        </w:rPr>
      </w:pPr>
    </w:p>
    <w:p w:rsidR="006F3833" w:rsidRDefault="006F3833" w:rsidP="00927BA0">
      <w:pPr>
        <w:spacing w:line="480" w:lineRule="auto"/>
        <w:rPr>
          <w:rFonts w:ascii="Times New Roman" w:hAnsi="Times New Roman" w:cs="Times New Roman"/>
          <w:sz w:val="24"/>
          <w:szCs w:val="24"/>
        </w:rPr>
      </w:pPr>
    </w:p>
    <w:p w:rsidR="00BE7B89" w:rsidRDefault="00BE7B89" w:rsidP="00BE7B89">
      <w:pPr>
        <w:spacing w:line="480" w:lineRule="auto"/>
        <w:rPr>
          <w:rFonts w:ascii="Times New Roman" w:hAnsi="Times New Roman" w:cs="Times New Roman"/>
          <w:sz w:val="24"/>
          <w:szCs w:val="24"/>
        </w:rPr>
      </w:pPr>
    </w:p>
    <w:p w:rsidR="006D74D5" w:rsidRDefault="006D74D5" w:rsidP="00BE7B89">
      <w:pPr>
        <w:spacing w:line="480" w:lineRule="auto"/>
        <w:rPr>
          <w:rFonts w:ascii="Times New Roman" w:hAnsi="Times New Roman" w:cs="Times New Roman"/>
          <w:sz w:val="24"/>
          <w:szCs w:val="24"/>
        </w:rPr>
      </w:pPr>
    </w:p>
    <w:p w:rsidR="006D74D5" w:rsidRDefault="006D74D5" w:rsidP="00BE7B89">
      <w:pPr>
        <w:spacing w:line="480" w:lineRule="auto"/>
        <w:rPr>
          <w:rFonts w:ascii="Times New Roman" w:hAnsi="Times New Roman" w:cs="Times New Roman"/>
          <w:sz w:val="24"/>
          <w:szCs w:val="24"/>
        </w:rPr>
      </w:pPr>
    </w:p>
    <w:p w:rsidR="006D74D5" w:rsidRDefault="006D74D5" w:rsidP="00BE7B89">
      <w:pPr>
        <w:spacing w:line="480" w:lineRule="auto"/>
        <w:rPr>
          <w:rFonts w:ascii="Times New Roman" w:hAnsi="Times New Roman" w:cs="Times New Roman"/>
          <w:sz w:val="24"/>
          <w:szCs w:val="24"/>
        </w:rPr>
      </w:pPr>
    </w:p>
    <w:p w:rsidR="006D74D5" w:rsidRDefault="006D74D5" w:rsidP="00BE7B89">
      <w:pPr>
        <w:spacing w:line="480" w:lineRule="auto"/>
        <w:rPr>
          <w:rFonts w:ascii="Times New Roman" w:hAnsi="Times New Roman" w:cs="Times New Roman"/>
          <w:sz w:val="24"/>
          <w:szCs w:val="24"/>
        </w:rPr>
      </w:pPr>
    </w:p>
    <w:p w:rsidR="006D74D5" w:rsidRDefault="006D74D5" w:rsidP="00BE7B89">
      <w:pPr>
        <w:spacing w:line="480" w:lineRule="auto"/>
        <w:rPr>
          <w:rFonts w:ascii="Times New Roman" w:hAnsi="Times New Roman" w:cs="Times New Roman"/>
          <w:sz w:val="24"/>
          <w:szCs w:val="24"/>
        </w:rPr>
      </w:pPr>
    </w:p>
    <w:p w:rsidR="006D74D5" w:rsidRDefault="006D74D5" w:rsidP="00BE7B89">
      <w:pPr>
        <w:spacing w:line="480" w:lineRule="auto"/>
        <w:rPr>
          <w:rFonts w:ascii="Times New Roman" w:hAnsi="Times New Roman" w:cs="Times New Roman"/>
          <w:sz w:val="24"/>
          <w:szCs w:val="24"/>
        </w:rPr>
      </w:pPr>
    </w:p>
    <w:p w:rsidR="006D74D5" w:rsidRDefault="006D74D5" w:rsidP="00BE7B89">
      <w:pPr>
        <w:spacing w:line="480" w:lineRule="auto"/>
        <w:rPr>
          <w:rFonts w:ascii="Times New Roman" w:hAnsi="Times New Roman" w:cs="Times New Roman"/>
          <w:sz w:val="24"/>
          <w:szCs w:val="24"/>
        </w:rPr>
      </w:pPr>
    </w:p>
    <w:p w:rsidR="006D74D5" w:rsidRDefault="006D74D5" w:rsidP="00BE7B89">
      <w:pPr>
        <w:spacing w:line="480" w:lineRule="auto"/>
        <w:rPr>
          <w:rFonts w:ascii="Times New Roman" w:hAnsi="Times New Roman" w:cs="Times New Roman"/>
          <w:sz w:val="24"/>
          <w:szCs w:val="24"/>
        </w:rPr>
      </w:pPr>
    </w:p>
    <w:p w:rsidR="00C478ED" w:rsidRDefault="005105DF" w:rsidP="00BE7B89">
      <w:pPr>
        <w:spacing w:line="480" w:lineRule="auto"/>
        <w:jc w:val="center"/>
        <w:rPr>
          <w:rFonts w:ascii="Times New Roman" w:hAnsi="Times New Roman" w:cs="Times New Roman"/>
          <w:sz w:val="24"/>
          <w:szCs w:val="24"/>
        </w:rPr>
      </w:pPr>
      <w:r w:rsidRPr="00927BA0">
        <w:rPr>
          <w:rFonts w:ascii="Times New Roman" w:hAnsi="Times New Roman" w:cs="Times New Roman"/>
          <w:sz w:val="24"/>
          <w:szCs w:val="24"/>
        </w:rPr>
        <w:lastRenderedPageBreak/>
        <w:t>References</w:t>
      </w:r>
    </w:p>
    <w:p w:rsidR="00C478ED" w:rsidRPr="00C478ED" w:rsidRDefault="00C478ED" w:rsidP="00C478ED">
      <w:pPr>
        <w:spacing w:line="480" w:lineRule="auto"/>
        <w:ind w:left="720" w:hanging="720"/>
        <w:rPr>
          <w:rFonts w:ascii="Times New Roman" w:hAnsi="Times New Roman" w:cs="Times New Roman"/>
          <w:sz w:val="24"/>
          <w:szCs w:val="24"/>
        </w:rPr>
      </w:pPr>
      <w:r w:rsidRPr="00C478ED">
        <w:rPr>
          <w:rFonts w:ascii="Times New Roman" w:hAnsi="Times New Roman" w:cs="Times New Roman"/>
          <w:sz w:val="24"/>
          <w:szCs w:val="24"/>
        </w:rPr>
        <w:t>Barragan, V., Olivas, S., Keim, P., &amp; Pearson, T. (2017). Critical Knowledge Gaps in Our Understanding of Environmental Cycling and Transmission of Leptospira spp. </w:t>
      </w:r>
      <w:r w:rsidRPr="00C478ED">
        <w:rPr>
          <w:rFonts w:ascii="Times New Roman" w:hAnsi="Times New Roman" w:cs="Times New Roman"/>
          <w:i/>
          <w:iCs/>
          <w:sz w:val="24"/>
          <w:szCs w:val="24"/>
        </w:rPr>
        <w:t>Applied and environmental microbiology</w:t>
      </w:r>
      <w:r w:rsidRPr="00C478ED">
        <w:rPr>
          <w:rFonts w:ascii="Times New Roman" w:hAnsi="Times New Roman" w:cs="Times New Roman"/>
          <w:sz w:val="24"/>
          <w:szCs w:val="24"/>
        </w:rPr>
        <w:t>, </w:t>
      </w:r>
      <w:r w:rsidRPr="00C478ED">
        <w:rPr>
          <w:rFonts w:ascii="Times New Roman" w:hAnsi="Times New Roman" w:cs="Times New Roman"/>
          <w:i/>
          <w:iCs/>
          <w:sz w:val="24"/>
          <w:szCs w:val="24"/>
        </w:rPr>
        <w:t>83</w:t>
      </w:r>
      <w:r w:rsidRPr="00C478ED">
        <w:rPr>
          <w:rFonts w:ascii="Times New Roman" w:hAnsi="Times New Roman" w:cs="Times New Roman"/>
          <w:sz w:val="24"/>
          <w:szCs w:val="24"/>
        </w:rPr>
        <w:t>(19), e01190-17.</w:t>
      </w:r>
    </w:p>
    <w:p w:rsidR="00C478ED" w:rsidRPr="00C478ED" w:rsidRDefault="00C478ED" w:rsidP="00C478ED">
      <w:pPr>
        <w:spacing w:line="480" w:lineRule="auto"/>
        <w:ind w:left="720" w:hanging="720"/>
        <w:rPr>
          <w:rFonts w:ascii="Times New Roman" w:hAnsi="Times New Roman" w:cs="Times New Roman"/>
          <w:sz w:val="24"/>
          <w:szCs w:val="24"/>
        </w:rPr>
      </w:pPr>
      <w:r w:rsidRPr="00C478ED">
        <w:rPr>
          <w:rFonts w:ascii="Times New Roman" w:hAnsi="Times New Roman" w:cs="Times New Roman"/>
          <w:sz w:val="24"/>
          <w:szCs w:val="24"/>
        </w:rPr>
        <w:t>Cleveland, C. A., DeNicola, A., Dubey, J. P., Hill, D. E., Berghaus, R. D., &amp; Yabsley, M. J. (2017). Survey for selected pathogens in wild pigs (Sus scrofa) from Guam, Marianna Islands, USA. </w:t>
      </w:r>
      <w:r w:rsidRPr="00C478ED">
        <w:rPr>
          <w:rFonts w:ascii="Times New Roman" w:hAnsi="Times New Roman" w:cs="Times New Roman"/>
          <w:i/>
          <w:iCs/>
          <w:sz w:val="24"/>
          <w:szCs w:val="24"/>
        </w:rPr>
        <w:t xml:space="preserve">Veterinary </w:t>
      </w:r>
      <w:r w:rsidRPr="00FF7387">
        <w:rPr>
          <w:rFonts w:ascii="Times New Roman" w:hAnsi="Times New Roman" w:cs="Times New Roman"/>
          <w:i/>
          <w:iCs/>
          <w:noProof/>
          <w:sz w:val="24"/>
          <w:szCs w:val="24"/>
        </w:rPr>
        <w:t>microbiology</w:t>
      </w:r>
      <w:r w:rsidRPr="00C478ED">
        <w:rPr>
          <w:rFonts w:ascii="Times New Roman" w:hAnsi="Times New Roman" w:cs="Times New Roman"/>
          <w:sz w:val="24"/>
          <w:szCs w:val="24"/>
        </w:rPr>
        <w:t>, </w:t>
      </w:r>
      <w:r w:rsidRPr="00C478ED">
        <w:rPr>
          <w:rFonts w:ascii="Times New Roman" w:hAnsi="Times New Roman" w:cs="Times New Roman"/>
          <w:i/>
          <w:iCs/>
          <w:sz w:val="24"/>
          <w:szCs w:val="24"/>
        </w:rPr>
        <w:t>205</w:t>
      </w:r>
      <w:r w:rsidRPr="00C478ED">
        <w:rPr>
          <w:rFonts w:ascii="Times New Roman" w:hAnsi="Times New Roman" w:cs="Times New Roman"/>
          <w:sz w:val="24"/>
          <w:szCs w:val="24"/>
        </w:rPr>
        <w:t>, 22-25.</w:t>
      </w:r>
    </w:p>
    <w:p w:rsidR="00C478ED" w:rsidRPr="00C478ED" w:rsidRDefault="00C478ED" w:rsidP="00C478ED">
      <w:pPr>
        <w:spacing w:line="480" w:lineRule="auto"/>
        <w:ind w:left="720" w:hanging="720"/>
        <w:rPr>
          <w:rFonts w:ascii="Times New Roman" w:hAnsi="Times New Roman" w:cs="Times New Roman"/>
          <w:sz w:val="24"/>
          <w:szCs w:val="24"/>
        </w:rPr>
      </w:pPr>
      <w:r w:rsidRPr="00C478ED">
        <w:rPr>
          <w:rFonts w:ascii="Times New Roman" w:hAnsi="Times New Roman" w:cs="Times New Roman"/>
          <w:sz w:val="24"/>
          <w:szCs w:val="24"/>
        </w:rPr>
        <w:t>Ellis, W. A. (2015). Animal leptospirosis. In </w:t>
      </w:r>
      <w:r w:rsidRPr="00C478ED">
        <w:rPr>
          <w:rFonts w:ascii="Times New Roman" w:hAnsi="Times New Roman" w:cs="Times New Roman"/>
          <w:i/>
          <w:iCs/>
          <w:sz w:val="24"/>
          <w:szCs w:val="24"/>
        </w:rPr>
        <w:t>Leptospira and Leptospirosis</w:t>
      </w:r>
      <w:r w:rsidRPr="00C478ED">
        <w:rPr>
          <w:rFonts w:ascii="Times New Roman" w:hAnsi="Times New Roman" w:cs="Times New Roman"/>
          <w:sz w:val="24"/>
          <w:szCs w:val="24"/>
        </w:rPr>
        <w:t> (pp. 99-137). Springer, Berlin, Heidelberg.</w:t>
      </w:r>
    </w:p>
    <w:p w:rsidR="00C478ED" w:rsidRPr="00C478ED" w:rsidRDefault="00C478ED" w:rsidP="00C478ED">
      <w:pPr>
        <w:spacing w:line="480" w:lineRule="auto"/>
        <w:ind w:left="720" w:hanging="720"/>
        <w:rPr>
          <w:rFonts w:ascii="Times New Roman" w:hAnsi="Times New Roman" w:cs="Times New Roman"/>
          <w:sz w:val="24"/>
          <w:szCs w:val="24"/>
        </w:rPr>
      </w:pPr>
      <w:r w:rsidRPr="00C478ED">
        <w:rPr>
          <w:rFonts w:ascii="Times New Roman" w:hAnsi="Times New Roman" w:cs="Times New Roman"/>
          <w:sz w:val="24"/>
          <w:szCs w:val="24"/>
        </w:rPr>
        <w:t>Kodjo, A., Calleja, C., Loenser, M., Lin, D., &amp; Lizer, J. (2016). A rapid in-clinic test detects acute leptospirosis in dogs with high sensitivity and specificity. </w:t>
      </w:r>
      <w:r w:rsidRPr="00C478ED">
        <w:rPr>
          <w:rFonts w:ascii="Times New Roman" w:hAnsi="Times New Roman" w:cs="Times New Roman"/>
          <w:i/>
          <w:iCs/>
          <w:sz w:val="24"/>
          <w:szCs w:val="24"/>
        </w:rPr>
        <w:t>BioMed research international</w:t>
      </w:r>
      <w:r w:rsidRPr="00C478ED">
        <w:rPr>
          <w:rFonts w:ascii="Times New Roman" w:hAnsi="Times New Roman" w:cs="Times New Roman"/>
          <w:sz w:val="24"/>
          <w:szCs w:val="24"/>
        </w:rPr>
        <w:t>, </w:t>
      </w:r>
      <w:r w:rsidRPr="00C478ED">
        <w:rPr>
          <w:rFonts w:ascii="Times New Roman" w:hAnsi="Times New Roman" w:cs="Times New Roman"/>
          <w:i/>
          <w:iCs/>
          <w:sz w:val="24"/>
          <w:szCs w:val="24"/>
        </w:rPr>
        <w:t>2016</w:t>
      </w:r>
      <w:r w:rsidRPr="00C478ED">
        <w:rPr>
          <w:rFonts w:ascii="Times New Roman" w:hAnsi="Times New Roman" w:cs="Times New Roman"/>
          <w:sz w:val="24"/>
          <w:szCs w:val="24"/>
        </w:rPr>
        <w:t>.</w:t>
      </w:r>
    </w:p>
    <w:p w:rsidR="00C478ED" w:rsidRPr="00C478ED" w:rsidRDefault="00C478ED" w:rsidP="00C478ED">
      <w:pPr>
        <w:spacing w:line="480" w:lineRule="auto"/>
        <w:ind w:left="720" w:hanging="720"/>
        <w:rPr>
          <w:rFonts w:ascii="Times New Roman" w:hAnsi="Times New Roman" w:cs="Times New Roman"/>
          <w:sz w:val="24"/>
          <w:szCs w:val="24"/>
        </w:rPr>
      </w:pPr>
      <w:r w:rsidRPr="00C478ED">
        <w:rPr>
          <w:rFonts w:ascii="Times New Roman" w:hAnsi="Times New Roman" w:cs="Times New Roman"/>
          <w:sz w:val="24"/>
          <w:szCs w:val="24"/>
        </w:rPr>
        <w:t>Lau, C. L., Townell, N., Stephenson, E., &amp; Craig, S. B. (2018). Leptospirosis: An important zoonosis acquired through work, play and travel. </w:t>
      </w:r>
      <w:r w:rsidRPr="00C478ED">
        <w:rPr>
          <w:rFonts w:ascii="Times New Roman" w:hAnsi="Times New Roman" w:cs="Times New Roman"/>
          <w:i/>
          <w:iCs/>
          <w:sz w:val="24"/>
          <w:szCs w:val="24"/>
        </w:rPr>
        <w:t xml:space="preserve">Australian </w:t>
      </w:r>
      <w:r w:rsidRPr="00FF7387">
        <w:rPr>
          <w:rFonts w:ascii="Times New Roman" w:hAnsi="Times New Roman" w:cs="Times New Roman"/>
          <w:i/>
          <w:iCs/>
          <w:noProof/>
          <w:sz w:val="24"/>
          <w:szCs w:val="24"/>
        </w:rPr>
        <w:t>journal</w:t>
      </w:r>
      <w:r w:rsidRPr="00C478ED">
        <w:rPr>
          <w:rFonts w:ascii="Times New Roman" w:hAnsi="Times New Roman" w:cs="Times New Roman"/>
          <w:i/>
          <w:iCs/>
          <w:sz w:val="24"/>
          <w:szCs w:val="24"/>
        </w:rPr>
        <w:t xml:space="preserve"> of general practice</w:t>
      </w:r>
      <w:r w:rsidRPr="00C478ED">
        <w:rPr>
          <w:rFonts w:ascii="Times New Roman" w:hAnsi="Times New Roman" w:cs="Times New Roman"/>
          <w:sz w:val="24"/>
          <w:szCs w:val="24"/>
        </w:rPr>
        <w:t>, </w:t>
      </w:r>
      <w:r w:rsidRPr="00C478ED">
        <w:rPr>
          <w:rFonts w:ascii="Times New Roman" w:hAnsi="Times New Roman" w:cs="Times New Roman"/>
          <w:i/>
          <w:iCs/>
          <w:sz w:val="24"/>
          <w:szCs w:val="24"/>
        </w:rPr>
        <w:t>47</w:t>
      </w:r>
      <w:r w:rsidRPr="00C478ED">
        <w:rPr>
          <w:rFonts w:ascii="Times New Roman" w:hAnsi="Times New Roman" w:cs="Times New Roman"/>
          <w:sz w:val="24"/>
          <w:szCs w:val="24"/>
        </w:rPr>
        <w:t>(3), 105.</w:t>
      </w:r>
    </w:p>
    <w:p w:rsidR="00C478ED" w:rsidRPr="00C478ED" w:rsidRDefault="00C478ED" w:rsidP="00C478ED">
      <w:pPr>
        <w:spacing w:line="480" w:lineRule="auto"/>
        <w:ind w:left="720" w:hanging="720"/>
        <w:rPr>
          <w:rFonts w:ascii="Times New Roman" w:hAnsi="Times New Roman" w:cs="Times New Roman"/>
          <w:sz w:val="24"/>
          <w:szCs w:val="24"/>
        </w:rPr>
      </w:pPr>
      <w:r w:rsidRPr="00C478ED">
        <w:rPr>
          <w:rFonts w:ascii="Times New Roman" w:hAnsi="Times New Roman" w:cs="Times New Roman"/>
          <w:sz w:val="24"/>
          <w:szCs w:val="24"/>
        </w:rPr>
        <w:t>Martins, G., &amp; Lilenbaum, W. (2014). Leptospirosis in sheep and goats under tropical conditions. </w:t>
      </w:r>
      <w:r w:rsidRPr="00C478ED">
        <w:rPr>
          <w:rFonts w:ascii="Times New Roman" w:hAnsi="Times New Roman" w:cs="Times New Roman"/>
          <w:i/>
          <w:iCs/>
          <w:sz w:val="24"/>
          <w:szCs w:val="24"/>
        </w:rPr>
        <w:t>Tropical animal health and production</w:t>
      </w:r>
      <w:r w:rsidRPr="00C478ED">
        <w:rPr>
          <w:rFonts w:ascii="Times New Roman" w:hAnsi="Times New Roman" w:cs="Times New Roman"/>
          <w:sz w:val="24"/>
          <w:szCs w:val="24"/>
        </w:rPr>
        <w:t>, </w:t>
      </w:r>
      <w:r w:rsidRPr="00C478ED">
        <w:rPr>
          <w:rFonts w:ascii="Times New Roman" w:hAnsi="Times New Roman" w:cs="Times New Roman"/>
          <w:i/>
          <w:iCs/>
          <w:sz w:val="24"/>
          <w:szCs w:val="24"/>
        </w:rPr>
        <w:t>46</w:t>
      </w:r>
      <w:r w:rsidRPr="00C478ED">
        <w:rPr>
          <w:rFonts w:ascii="Times New Roman" w:hAnsi="Times New Roman" w:cs="Times New Roman"/>
          <w:sz w:val="24"/>
          <w:szCs w:val="24"/>
        </w:rPr>
        <w:t>(1), 11-17.</w:t>
      </w:r>
    </w:p>
    <w:p w:rsidR="00C478ED" w:rsidRDefault="00C478ED" w:rsidP="00C478ED">
      <w:pPr>
        <w:spacing w:line="480" w:lineRule="auto"/>
        <w:ind w:left="720" w:hanging="720"/>
        <w:rPr>
          <w:rFonts w:ascii="Times New Roman" w:hAnsi="Times New Roman" w:cs="Times New Roman"/>
          <w:sz w:val="24"/>
          <w:szCs w:val="24"/>
        </w:rPr>
      </w:pPr>
      <w:r w:rsidRPr="00C478ED">
        <w:rPr>
          <w:rFonts w:ascii="Times New Roman" w:hAnsi="Times New Roman" w:cs="Times New Roman"/>
          <w:sz w:val="24"/>
          <w:szCs w:val="24"/>
        </w:rPr>
        <w:t>Nally, J. E., Hornsby, R. L., Alt, D. P., Bayles, D., Wilson-Welder, J. H., Palmquist, D. E., &amp; Bauer, N. E. (2018). Isolation and characterization of pathogenic leptospires associated with cattle. </w:t>
      </w:r>
      <w:r w:rsidRPr="00C478ED">
        <w:rPr>
          <w:rFonts w:ascii="Times New Roman" w:hAnsi="Times New Roman" w:cs="Times New Roman"/>
          <w:i/>
          <w:iCs/>
          <w:sz w:val="24"/>
          <w:szCs w:val="24"/>
        </w:rPr>
        <w:t>Veterinary Microbiology</w:t>
      </w:r>
      <w:r w:rsidRPr="00C478ED">
        <w:rPr>
          <w:rFonts w:ascii="Times New Roman" w:hAnsi="Times New Roman" w:cs="Times New Roman"/>
          <w:sz w:val="24"/>
          <w:szCs w:val="24"/>
        </w:rPr>
        <w:t>, </w:t>
      </w:r>
      <w:r w:rsidRPr="00C478ED">
        <w:rPr>
          <w:rFonts w:ascii="Times New Roman" w:hAnsi="Times New Roman" w:cs="Times New Roman"/>
          <w:i/>
          <w:iCs/>
          <w:sz w:val="24"/>
          <w:szCs w:val="24"/>
        </w:rPr>
        <w:t>218</w:t>
      </w:r>
      <w:r w:rsidRPr="00C478ED">
        <w:rPr>
          <w:rFonts w:ascii="Times New Roman" w:hAnsi="Times New Roman" w:cs="Times New Roman"/>
          <w:sz w:val="24"/>
          <w:szCs w:val="24"/>
        </w:rPr>
        <w:t>, 25-30.</w:t>
      </w:r>
    </w:p>
    <w:p w:rsidR="00C478ED" w:rsidRPr="00C478ED" w:rsidRDefault="00C478ED" w:rsidP="00C478ED">
      <w:pPr>
        <w:spacing w:line="480" w:lineRule="auto"/>
        <w:ind w:left="720" w:hanging="720"/>
        <w:rPr>
          <w:rFonts w:ascii="Times New Roman" w:hAnsi="Times New Roman" w:cs="Times New Roman"/>
          <w:sz w:val="24"/>
          <w:szCs w:val="24"/>
        </w:rPr>
      </w:pPr>
      <w:r w:rsidRPr="00C478ED">
        <w:rPr>
          <w:rFonts w:ascii="Times New Roman" w:hAnsi="Times New Roman" w:cs="Times New Roman"/>
          <w:sz w:val="24"/>
          <w:szCs w:val="24"/>
        </w:rPr>
        <w:lastRenderedPageBreak/>
        <w:t>Panigrahi, P. N., Behera, S. K., &amp; Dey, S. (2015). Diagnosis and clinical management of leptospirosis in a dog. </w:t>
      </w:r>
      <w:r w:rsidRPr="00C478ED">
        <w:rPr>
          <w:rFonts w:ascii="Times New Roman" w:hAnsi="Times New Roman" w:cs="Times New Roman"/>
          <w:i/>
          <w:iCs/>
          <w:sz w:val="24"/>
          <w:szCs w:val="24"/>
        </w:rPr>
        <w:t>Intas Polivet</w:t>
      </w:r>
      <w:r w:rsidRPr="00C478ED">
        <w:rPr>
          <w:rFonts w:ascii="Times New Roman" w:hAnsi="Times New Roman" w:cs="Times New Roman"/>
          <w:sz w:val="24"/>
          <w:szCs w:val="24"/>
        </w:rPr>
        <w:t>, </w:t>
      </w:r>
      <w:r w:rsidRPr="00C478ED">
        <w:rPr>
          <w:rFonts w:ascii="Times New Roman" w:hAnsi="Times New Roman" w:cs="Times New Roman"/>
          <w:i/>
          <w:iCs/>
          <w:sz w:val="24"/>
          <w:szCs w:val="24"/>
        </w:rPr>
        <w:t>16</w:t>
      </w:r>
      <w:r w:rsidRPr="00C478ED">
        <w:rPr>
          <w:rFonts w:ascii="Times New Roman" w:hAnsi="Times New Roman" w:cs="Times New Roman"/>
          <w:sz w:val="24"/>
          <w:szCs w:val="24"/>
        </w:rPr>
        <w:t>(2), 361-364.</w:t>
      </w:r>
    </w:p>
    <w:p w:rsidR="00C478ED" w:rsidRPr="00C478ED" w:rsidRDefault="00C478ED" w:rsidP="00C478ED">
      <w:pPr>
        <w:spacing w:line="480" w:lineRule="auto"/>
        <w:ind w:left="720" w:hanging="720"/>
        <w:rPr>
          <w:rFonts w:ascii="Times New Roman" w:hAnsi="Times New Roman" w:cs="Times New Roman"/>
          <w:sz w:val="24"/>
          <w:szCs w:val="24"/>
        </w:rPr>
      </w:pPr>
      <w:r w:rsidRPr="00C478ED">
        <w:rPr>
          <w:rFonts w:ascii="Times New Roman" w:hAnsi="Times New Roman" w:cs="Times New Roman"/>
          <w:sz w:val="24"/>
          <w:szCs w:val="24"/>
        </w:rPr>
        <w:t>Patel, P. K., Patel, S. K., Verma, N. K., &amp; Dixit, S. K. (2018). Therapeutic Management of Leptospirosis in a Two Dogs: A Case Report. </w:t>
      </w:r>
      <w:r w:rsidRPr="00C478ED">
        <w:rPr>
          <w:rFonts w:ascii="Times New Roman" w:hAnsi="Times New Roman" w:cs="Times New Roman"/>
          <w:i/>
          <w:iCs/>
          <w:sz w:val="24"/>
          <w:szCs w:val="24"/>
        </w:rPr>
        <w:t>Int. J. Curr. Microbiol. App. Sci</w:t>
      </w:r>
      <w:r w:rsidRPr="00C478ED">
        <w:rPr>
          <w:rFonts w:ascii="Times New Roman" w:hAnsi="Times New Roman" w:cs="Times New Roman"/>
          <w:sz w:val="24"/>
          <w:szCs w:val="24"/>
        </w:rPr>
        <w:t>, </w:t>
      </w:r>
      <w:r w:rsidRPr="00C478ED">
        <w:rPr>
          <w:rFonts w:ascii="Times New Roman" w:hAnsi="Times New Roman" w:cs="Times New Roman"/>
          <w:i/>
          <w:iCs/>
          <w:sz w:val="24"/>
          <w:szCs w:val="24"/>
        </w:rPr>
        <w:t>7</w:t>
      </w:r>
      <w:r w:rsidRPr="00C478ED">
        <w:rPr>
          <w:rFonts w:ascii="Times New Roman" w:hAnsi="Times New Roman" w:cs="Times New Roman"/>
          <w:sz w:val="24"/>
          <w:szCs w:val="24"/>
        </w:rPr>
        <w:t>(3), 2966-2972.</w:t>
      </w:r>
    </w:p>
    <w:p w:rsidR="00B71CA8" w:rsidRPr="00927BA0" w:rsidRDefault="00C478ED" w:rsidP="003167F4">
      <w:pPr>
        <w:spacing w:line="480" w:lineRule="auto"/>
        <w:ind w:left="720" w:hanging="720"/>
        <w:rPr>
          <w:rFonts w:ascii="Times New Roman" w:hAnsi="Times New Roman" w:cs="Times New Roman"/>
          <w:sz w:val="24"/>
          <w:szCs w:val="24"/>
        </w:rPr>
      </w:pPr>
      <w:r w:rsidRPr="00C478ED">
        <w:rPr>
          <w:rFonts w:ascii="Times New Roman" w:hAnsi="Times New Roman" w:cs="Times New Roman"/>
          <w:sz w:val="24"/>
          <w:szCs w:val="24"/>
        </w:rPr>
        <w:t>Velineni, S., &amp; Timoney, J. F. (2016). Preliminary evaluation of a dual antigen ELISA to distinguish vaccinated from Leptospira infected horses. </w:t>
      </w:r>
      <w:r w:rsidRPr="00C478ED">
        <w:rPr>
          <w:rFonts w:ascii="Times New Roman" w:hAnsi="Times New Roman" w:cs="Times New Roman"/>
          <w:i/>
          <w:iCs/>
          <w:sz w:val="24"/>
          <w:szCs w:val="24"/>
        </w:rPr>
        <w:t>The Veterinary record</w:t>
      </w:r>
      <w:r w:rsidRPr="00C478ED">
        <w:rPr>
          <w:rFonts w:ascii="Times New Roman" w:hAnsi="Times New Roman" w:cs="Times New Roman"/>
          <w:sz w:val="24"/>
          <w:szCs w:val="24"/>
        </w:rPr>
        <w:t>, </w:t>
      </w:r>
      <w:r w:rsidRPr="00C478ED">
        <w:rPr>
          <w:rFonts w:ascii="Times New Roman" w:hAnsi="Times New Roman" w:cs="Times New Roman"/>
          <w:i/>
          <w:iCs/>
          <w:sz w:val="24"/>
          <w:szCs w:val="24"/>
        </w:rPr>
        <w:t>179</w:t>
      </w:r>
      <w:r w:rsidRPr="00C478ED">
        <w:rPr>
          <w:rFonts w:ascii="Times New Roman" w:hAnsi="Times New Roman" w:cs="Times New Roman"/>
          <w:sz w:val="24"/>
          <w:szCs w:val="24"/>
        </w:rPr>
        <w:t>(22), 574-574.</w:t>
      </w:r>
    </w:p>
    <w:sectPr w:rsidR="00B71CA8" w:rsidRPr="00927BA0" w:rsidSect="00090E9C">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914AB" w:rsidRDefault="005914AB" w:rsidP="00090E9C">
      <w:pPr>
        <w:spacing w:after="0" w:line="240" w:lineRule="auto"/>
      </w:pPr>
      <w:r>
        <w:separator/>
      </w:r>
    </w:p>
  </w:endnote>
  <w:endnote w:type="continuationSeparator" w:id="1">
    <w:p w:rsidR="005914AB" w:rsidRDefault="005914AB" w:rsidP="00090E9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914AB" w:rsidRDefault="005914AB" w:rsidP="00090E9C">
      <w:pPr>
        <w:spacing w:after="0" w:line="240" w:lineRule="auto"/>
      </w:pPr>
      <w:r>
        <w:separator/>
      </w:r>
    </w:p>
  </w:footnote>
  <w:footnote w:type="continuationSeparator" w:id="1">
    <w:p w:rsidR="005914AB" w:rsidRDefault="005914AB" w:rsidP="00090E9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809590008"/>
      <w:docPartObj>
        <w:docPartGallery w:val="Page Numbers (Top of Page)"/>
        <w:docPartUnique/>
      </w:docPartObj>
    </w:sdtPr>
    <w:sdtEndPr>
      <w:rPr>
        <w:noProof/>
      </w:rPr>
    </w:sdtEndPr>
    <w:sdtContent>
      <w:p w:rsidR="00090E9C" w:rsidRPr="00072BB6" w:rsidRDefault="00072BB6" w:rsidP="00072BB6">
        <w:pPr>
          <w:pStyle w:val="Header"/>
          <w:rPr>
            <w:rFonts w:ascii="Times New Roman" w:hAnsi="Times New Roman" w:cs="Times New Roman"/>
            <w:sz w:val="24"/>
            <w:szCs w:val="24"/>
          </w:rPr>
        </w:pPr>
        <w:r w:rsidRPr="00072BB6">
          <w:rPr>
            <w:rFonts w:ascii="Times New Roman" w:hAnsi="Times New Roman" w:cs="Times New Roman"/>
            <w:sz w:val="24"/>
            <w:szCs w:val="24"/>
          </w:rPr>
          <w:t>LEPTOSPIROSIS IN ANIMALS</w:t>
        </w:r>
        <w:r w:rsidR="00AE0530">
          <w:rPr>
            <w:rFonts w:ascii="Times New Roman" w:hAnsi="Times New Roman" w:cs="Times New Roman"/>
            <w:sz w:val="24"/>
            <w:szCs w:val="24"/>
          </w:rPr>
          <w:t xml:space="preserve">                                                                                                  </w:t>
        </w:r>
        <w:r w:rsidR="0099274F" w:rsidRPr="00072BB6">
          <w:rPr>
            <w:rFonts w:ascii="Times New Roman" w:hAnsi="Times New Roman" w:cs="Times New Roman"/>
            <w:sz w:val="24"/>
            <w:szCs w:val="24"/>
          </w:rPr>
          <w:fldChar w:fldCharType="begin"/>
        </w:r>
        <w:r w:rsidR="00090E9C" w:rsidRPr="00072BB6">
          <w:rPr>
            <w:rFonts w:ascii="Times New Roman" w:hAnsi="Times New Roman" w:cs="Times New Roman"/>
            <w:sz w:val="24"/>
            <w:szCs w:val="24"/>
          </w:rPr>
          <w:instrText xml:space="preserve"> PAGE   \* MERGEFORMAT </w:instrText>
        </w:r>
        <w:r w:rsidR="0099274F" w:rsidRPr="00072BB6">
          <w:rPr>
            <w:rFonts w:ascii="Times New Roman" w:hAnsi="Times New Roman" w:cs="Times New Roman"/>
            <w:sz w:val="24"/>
            <w:szCs w:val="24"/>
          </w:rPr>
          <w:fldChar w:fldCharType="separate"/>
        </w:r>
        <w:r w:rsidR="006D74D5">
          <w:rPr>
            <w:rFonts w:ascii="Times New Roman" w:hAnsi="Times New Roman" w:cs="Times New Roman"/>
            <w:noProof/>
            <w:sz w:val="24"/>
            <w:szCs w:val="24"/>
          </w:rPr>
          <w:t>7</w:t>
        </w:r>
        <w:r w:rsidR="0099274F" w:rsidRPr="00072BB6">
          <w:rPr>
            <w:rFonts w:ascii="Times New Roman" w:hAnsi="Times New Roman" w:cs="Times New Roman"/>
            <w:noProof/>
            <w:sz w:val="24"/>
            <w:szCs w:val="24"/>
          </w:rPr>
          <w:fldChar w:fldCharType="end"/>
        </w:r>
      </w:p>
    </w:sdtContent>
  </w:sdt>
  <w:p w:rsidR="00090E9C" w:rsidRPr="00072BB6" w:rsidRDefault="00090E9C">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E9C" w:rsidRPr="00090E9C" w:rsidRDefault="00090E9C" w:rsidP="00090E9C">
    <w:pPr>
      <w:pStyle w:val="Header"/>
      <w:rPr>
        <w:rFonts w:ascii="Times New Roman" w:hAnsi="Times New Roman" w:cs="Times New Roman"/>
        <w:sz w:val="24"/>
        <w:szCs w:val="24"/>
      </w:rPr>
    </w:pPr>
    <w:r w:rsidRPr="00090E9C">
      <w:rPr>
        <w:rFonts w:ascii="Times New Roman" w:hAnsi="Times New Roman" w:cs="Times New Roman"/>
        <w:sz w:val="24"/>
        <w:szCs w:val="24"/>
      </w:rPr>
      <w:t>Running Head: LEPTOSPIROSIS IN ANIMALS</w:t>
    </w:r>
  </w:p>
  <w:p w:rsidR="00090E9C" w:rsidRDefault="00090E9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Q1MzEzNrSwNDYwtjRR0lEKTi0uzszPAykwqgUAWAckLSwAAAA="/>
  </w:docVars>
  <w:rsids>
    <w:rsidRoot w:val="00635D00"/>
    <w:rsid w:val="0002124D"/>
    <w:rsid w:val="00072BB6"/>
    <w:rsid w:val="00074C07"/>
    <w:rsid w:val="00090E9C"/>
    <w:rsid w:val="000C405D"/>
    <w:rsid w:val="000E0085"/>
    <w:rsid w:val="000E33F1"/>
    <w:rsid w:val="000F3241"/>
    <w:rsid w:val="0010169C"/>
    <w:rsid w:val="00107C7F"/>
    <w:rsid w:val="00113011"/>
    <w:rsid w:val="001179A7"/>
    <w:rsid w:val="00130624"/>
    <w:rsid w:val="001603B4"/>
    <w:rsid w:val="001815F7"/>
    <w:rsid w:val="0019031D"/>
    <w:rsid w:val="001A1009"/>
    <w:rsid w:val="001D4688"/>
    <w:rsid w:val="00234101"/>
    <w:rsid w:val="002575E1"/>
    <w:rsid w:val="00273F6C"/>
    <w:rsid w:val="002F0783"/>
    <w:rsid w:val="003167F4"/>
    <w:rsid w:val="00395C6C"/>
    <w:rsid w:val="003C78EE"/>
    <w:rsid w:val="00444C6B"/>
    <w:rsid w:val="00476567"/>
    <w:rsid w:val="004A7652"/>
    <w:rsid w:val="004C1B65"/>
    <w:rsid w:val="004F0585"/>
    <w:rsid w:val="004F36F4"/>
    <w:rsid w:val="005105DF"/>
    <w:rsid w:val="00564EAA"/>
    <w:rsid w:val="005862EB"/>
    <w:rsid w:val="005914AB"/>
    <w:rsid w:val="005D02A6"/>
    <w:rsid w:val="005E4440"/>
    <w:rsid w:val="006178CB"/>
    <w:rsid w:val="00635D00"/>
    <w:rsid w:val="00666CDA"/>
    <w:rsid w:val="00674A12"/>
    <w:rsid w:val="006A4708"/>
    <w:rsid w:val="006D74D5"/>
    <w:rsid w:val="006F3833"/>
    <w:rsid w:val="006F6DA1"/>
    <w:rsid w:val="00701F75"/>
    <w:rsid w:val="007345CE"/>
    <w:rsid w:val="00744015"/>
    <w:rsid w:val="00777BB6"/>
    <w:rsid w:val="007B03DC"/>
    <w:rsid w:val="007C4D8B"/>
    <w:rsid w:val="007D1225"/>
    <w:rsid w:val="007E0A3D"/>
    <w:rsid w:val="00825303"/>
    <w:rsid w:val="008567BB"/>
    <w:rsid w:val="00871FC5"/>
    <w:rsid w:val="008E187C"/>
    <w:rsid w:val="008E6A34"/>
    <w:rsid w:val="008F79DE"/>
    <w:rsid w:val="00927BA0"/>
    <w:rsid w:val="00956F62"/>
    <w:rsid w:val="00964F1A"/>
    <w:rsid w:val="00980219"/>
    <w:rsid w:val="0099274F"/>
    <w:rsid w:val="009D1186"/>
    <w:rsid w:val="009D2478"/>
    <w:rsid w:val="009D4676"/>
    <w:rsid w:val="00A11C21"/>
    <w:rsid w:val="00A1747C"/>
    <w:rsid w:val="00A265E0"/>
    <w:rsid w:val="00A2684C"/>
    <w:rsid w:val="00AE0530"/>
    <w:rsid w:val="00B11757"/>
    <w:rsid w:val="00B35CC1"/>
    <w:rsid w:val="00B5336B"/>
    <w:rsid w:val="00B71CA8"/>
    <w:rsid w:val="00BE7B89"/>
    <w:rsid w:val="00C02B08"/>
    <w:rsid w:val="00C478ED"/>
    <w:rsid w:val="00D0757F"/>
    <w:rsid w:val="00D40E08"/>
    <w:rsid w:val="00DB49F9"/>
    <w:rsid w:val="00DC5F34"/>
    <w:rsid w:val="00E60FB5"/>
    <w:rsid w:val="00E73CDF"/>
    <w:rsid w:val="00E7711A"/>
    <w:rsid w:val="00EF2FA9"/>
    <w:rsid w:val="00F6266C"/>
    <w:rsid w:val="00F73FC0"/>
    <w:rsid w:val="00FF28E7"/>
    <w:rsid w:val="00FF738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274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0E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0E9C"/>
  </w:style>
  <w:style w:type="paragraph" w:styleId="Footer">
    <w:name w:val="footer"/>
    <w:basedOn w:val="Normal"/>
    <w:link w:val="FooterChar"/>
    <w:uiPriority w:val="99"/>
    <w:unhideWhenUsed/>
    <w:rsid w:val="00090E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0E9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7D2306-2E18-4F05-AA4C-108688E29D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10</Pages>
  <Words>2020</Words>
  <Characters>11517</Characters>
  <Application>Microsoft Office Word</Application>
  <DocSecurity>0</DocSecurity>
  <Lines>95</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2018-04-30T19:12:00Z</dcterms:created>
  <dcterms:modified xsi:type="dcterms:W3CDTF">2018-04-30T19:12:00Z</dcterms:modified>
</cp:coreProperties>
</file>